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BD" w:rsidRPr="00C70CBD" w:rsidRDefault="00C70CBD" w:rsidP="00C70CBD">
      <w:pPr>
        <w:spacing w:after="15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</w:pPr>
      <w:r w:rsidRPr="00C70CBD">
        <w:rPr>
          <w:rFonts w:ascii="Lato" w:eastAsia="Times New Roman" w:hAnsi="Lato" w:cs="Times New Roman"/>
          <w:b/>
          <w:color w:val="010101"/>
          <w:kern w:val="36"/>
          <w:sz w:val="33"/>
          <w:szCs w:val="33"/>
          <w:lang w:eastAsia="ru-RU"/>
        </w:rPr>
        <w:t>О тактике проведения диверсионно-террористических актов</w:t>
      </w:r>
    </w:p>
    <w:p w:rsidR="00C70CBD" w:rsidRPr="00C70CBD" w:rsidRDefault="00C70CBD" w:rsidP="00C70CBD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0" cy="1905000"/>
            <wp:effectExtent l="19050" t="0" r="0" b="0"/>
            <wp:docPr id="3" name="Рисунок 3" descr="О тактике проведения диверсионно-террористических а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 тактике проведения диверсионно-террористических ак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В тактической модели действий террориста при совершении ДТА с использованием СВУ можно выделить следующие типовые стадии:</w:t>
      </w:r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Проведение разведки объекта.</w:t>
      </w:r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Выбор способа проведения ДТА и исполнителей. При этом в зависимости от целей террористической организации исполнители могут заранее рассчитываться как бросовый материал.</w:t>
      </w:r>
    </w:p>
    <w:p w:rsidR="00C70CBD" w:rsidRPr="00C70CBD" w:rsidRDefault="00C70CBD" w:rsidP="00C70C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Доведение плана операции до исполнителей и дополнительная их психологическая обработка. При этом исполнителям внушается, что акция полностью безопасна.</w:t>
      </w:r>
    </w:p>
    <w:p w:rsidR="00C70CBD" w:rsidRPr="00C70CBD" w:rsidRDefault="00C70CBD" w:rsidP="00C70C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Осуществление расстановки вспомогательных сил, в том числе и для проведения мероприятий по обеспечению отхода, безопасности или ликвидации исполнителя террористической акции.</w:t>
      </w:r>
    </w:p>
    <w:p w:rsidR="00C70CBD" w:rsidRPr="00C70CBD" w:rsidRDefault="00C70CBD" w:rsidP="00C70C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Проведение акции.</w:t>
      </w:r>
    </w:p>
    <w:p w:rsidR="00C70CBD" w:rsidRPr="00C70CBD" w:rsidRDefault="00C70CBD" w:rsidP="00C70C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Арсенал методов, применяемых террористами для совершенствования ДТА очень широк:</w:t>
      </w:r>
    </w:p>
    <w:p w:rsidR="00C70CBD" w:rsidRPr="00C70CBD" w:rsidRDefault="00C70CBD" w:rsidP="00C70C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закладка самодельных взрывных устройств в автомобили, подвалы домов или квартиры;</w:t>
      </w:r>
    </w:p>
    <w:p w:rsidR="00C70CBD" w:rsidRPr="00C70CBD" w:rsidRDefault="00C70CBD" w:rsidP="00C70C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установка фугасов, закамуфлированных под элементы дорожного покрытия или ограждения;</w:t>
      </w:r>
    </w:p>
    <w:p w:rsidR="00C70CBD" w:rsidRPr="00C70CBD" w:rsidRDefault="00C70CBD" w:rsidP="00C70C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террористы-смертники, которые могут использоваться в качестве водителей транспортных средств, начиненных взрывчаткой, или сами могут быть носителями СВУ;-</w:t>
      </w:r>
    </w:p>
    <w:p w:rsidR="00C70CBD" w:rsidRPr="00C70CBD" w:rsidRDefault="00C70CBD" w:rsidP="00C70C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захват самолета с целью тарана объектов;</w:t>
      </w:r>
    </w:p>
    <w:p w:rsidR="00C70CBD" w:rsidRPr="00C70CBD" w:rsidRDefault="00C70CBD" w:rsidP="00C70CBD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использование плавательных и летательных средств.</w:t>
      </w:r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При закладке фугасов в первую очередь рассматриваются: маскировка под дорожно-ремонтные работы, деятельность рабочих-озеленителей и т.п. Закладка СВУ производится в канализационные люки и под дорожное покрытие.</w:t>
      </w:r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proofErr w:type="gramStart"/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Из материалов расследований ДТА отмечаются варианты способов размещения СВУ: "пояс шахида" (на груди, на бедре, на талии, в т.ч. имитируя беременность) в камуфлированном изделии (например, дамская сумка; видеокамера; </w:t>
      </w:r>
      <w:proofErr w:type="spellStart"/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барсетка</w:t>
      </w:r>
      <w:proofErr w:type="spellEnd"/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, дипломат).</w:t>
      </w:r>
      <w:proofErr w:type="gramEnd"/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За последнее время для совершения террористических акций в метрополитенах НВФ предпочитают использование боевиков-смертников, которых они относят к </w:t>
      </w: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 xml:space="preserve">"оружию стратегического назначения". Смертники - это, в большинстве случаев, молодые мужчины и женщины 20-35 лет. На задание смертников, как правило, посылают парами (один - исполнитель, второй </w:t>
      </w:r>
      <w:proofErr w:type="gramStart"/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-к</w:t>
      </w:r>
      <w:proofErr w:type="gramEnd"/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онтролер). Если у исполнителя что-то не получится или передумает умирать, то контролер должен исполнителя ликвидировать. Уничтожение смертника планируется и в том случае, если он не сможет проникнуть на охраняемый объект. В этом случае уничтожение смертника осуществляется путем подрыва носимых им взрывных устройств с помощью дистанционного устройства. </w:t>
      </w:r>
      <w:proofErr w:type="gramStart"/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Их использование дает огромное преимущество поскольку: во-первых, такие акции почти всегда приводят к многочисленным жертвам; во-вторых, они всегда попадают в фокус СМИ, что рекламирует их решимость к самопожертвованию; в-третьих, применение тактики самоубийств гарантирует, что атака состоится в наиболее подходящий момент, с конкретным выбором цели для ее взрыва (уничтожения); в-четвертых, нет нужды готовить пути отхода;</w:t>
      </w:r>
      <w:proofErr w:type="gramEnd"/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в-пятых, нет опасений, что исполнитель попадет в руки правосудия и выдаст организаторов.</w:t>
      </w:r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Практика показывает, что на территории Российской Федерации террористы не идут на совершение ДТА в ярко выраженной национальной одежде. Главная задача боевиков - раствориться в толпе и ничем не привлекать к себе внимание. Характерная черта нескольких резонансных террористических акций, совершенных террористами-смертниками в летнее время - одежда не соответствующая погоде, просторная, призванная скрыть "пояс шахида".</w:t>
      </w:r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Особенности поведения при проживании террористов на квартирах:</w:t>
      </w:r>
    </w:p>
    <w:p w:rsidR="00C70CBD" w:rsidRPr="00C70CBD" w:rsidRDefault="00C70CBD" w:rsidP="00C70CB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проживают, практически не выходя из помещения (запрещено общаться с соседями, даже если они сами захотят вступить в контакт);</w:t>
      </w:r>
    </w:p>
    <w:p w:rsidR="00C70CBD" w:rsidRPr="00C70CBD" w:rsidRDefault="00C70CBD" w:rsidP="00C70CB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еду, или обитатели квартиры ночью;</w:t>
      </w:r>
    </w:p>
    <w:p w:rsidR="00C70CBD" w:rsidRPr="00C70CBD" w:rsidRDefault="00C70CBD" w:rsidP="00C70CB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отсутствие косметики у женщин, кроме средств окрашивания волос;</w:t>
      </w:r>
    </w:p>
    <w:p w:rsidR="00C70CBD" w:rsidRPr="00C70CBD" w:rsidRDefault="00C70CBD" w:rsidP="00C70CBD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наличие характерных продуктов питания, предназначенных специально для мусульман. В идеале смертник не должен питаться "нечистой" едой, продукты должны быть приобретены только в специальных местах.</w:t>
      </w:r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Для решения задач по предупреждению и недопущению террористических акций с использованием различных средств подрыва, в том числе СВУ, </w:t>
      </w:r>
      <w:proofErr w:type="gramStart"/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>важное значение</w:t>
      </w:r>
      <w:proofErr w:type="gramEnd"/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 приобретает изучение и анализ тактики террористов, стандартных моделей их действий в различных условиях.</w:t>
      </w:r>
    </w:p>
    <w:p w:rsidR="00C70CBD" w:rsidRPr="00C70CBD" w:rsidRDefault="00C70CBD" w:rsidP="00C70CBD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</w:pP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t xml:space="preserve">Большую роль в предотвращении террористических актов могут сыграть действия, как общественных организаций, так и простых граждан. Анализ проведения крупномасштабных актов свидетельствует о том, что своевременное реагирование гражданами на признаки террористической деятельности могло бы существенно повысить возможности органов безопасности и правоохранительных органов по выявлению и предотвращению актов терроризма. При этом необходимо предостеречь граждан от попыток самостоятельного изучения подозрительных предметов (например, брошенные машины, сумки, пакеты и т.п.). В случае </w:t>
      </w:r>
      <w:r w:rsidRPr="00C70CBD">
        <w:rPr>
          <w:rFonts w:ascii="Lato" w:eastAsia="Times New Roman" w:hAnsi="Lato" w:cs="Times New Roman"/>
          <w:color w:val="000000"/>
          <w:sz w:val="26"/>
          <w:szCs w:val="26"/>
          <w:lang w:eastAsia="ru-RU"/>
        </w:rPr>
        <w:lastRenderedPageBreak/>
        <w:t>обнаружения необходимо незамедлительно обращаться в соответствующие органы. Только совместными усилиями органов государственной власти, общественных организаций и всего гражданского общества можно пресечь преступные устремления главарей террористических организаций.</w:t>
      </w:r>
    </w:p>
    <w:p w:rsidR="00A80E8D" w:rsidRDefault="00A80E8D"/>
    <w:sectPr w:rsidR="00A80E8D" w:rsidSect="00A8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87814"/>
    <w:multiLevelType w:val="multilevel"/>
    <w:tmpl w:val="AEEA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E3B45"/>
    <w:multiLevelType w:val="multilevel"/>
    <w:tmpl w:val="4514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CBD"/>
    <w:rsid w:val="006568F9"/>
    <w:rsid w:val="00A80E8D"/>
    <w:rsid w:val="00C70CBD"/>
    <w:rsid w:val="00EC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8D"/>
  </w:style>
  <w:style w:type="paragraph" w:styleId="1">
    <w:name w:val="heading 1"/>
    <w:basedOn w:val="a"/>
    <w:link w:val="10"/>
    <w:uiPriority w:val="9"/>
    <w:qFormat/>
    <w:rsid w:val="00C70C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C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C70CBD"/>
  </w:style>
  <w:style w:type="character" w:styleId="a3">
    <w:name w:val="Hyperlink"/>
    <w:basedOn w:val="a0"/>
    <w:uiPriority w:val="99"/>
    <w:semiHidden/>
    <w:unhideWhenUsed/>
    <w:rsid w:val="00C70CBD"/>
    <w:rPr>
      <w:color w:val="0000FF"/>
      <w:u w:val="single"/>
    </w:rPr>
  </w:style>
  <w:style w:type="paragraph" w:customStyle="1" w:styleId="rtejustify">
    <w:name w:val="rtejustify"/>
    <w:basedOn w:val="a"/>
    <w:rsid w:val="00C7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8770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00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3185">
                  <w:marLeft w:val="45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2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4768">
                                  <w:marLeft w:val="0"/>
                                  <w:marRight w:val="30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91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9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762</Words>
  <Characters>4347</Characters>
  <Application>Microsoft Office Word</Application>
  <DocSecurity>0</DocSecurity>
  <Lines>36</Lines>
  <Paragraphs>10</Paragraphs>
  <ScaleCrop>false</ScaleCrop>
  <Company>DG Win&amp;Soft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2023-04-10T08:43:00Z</dcterms:created>
  <dcterms:modified xsi:type="dcterms:W3CDTF">2023-04-10T08:43:00Z</dcterms:modified>
</cp:coreProperties>
</file>