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494" w:rsidRDefault="00EF4494" w:rsidP="00EF4494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</w:pPr>
      <w:r w:rsidRPr="00EF4494"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  <w:t>Порядок действий должностных лиц и персонала организаций при получении сообщений, содержащих угрозы террористического характера</w:t>
      </w:r>
    </w:p>
    <w:p w:rsidR="00EF4494" w:rsidRPr="00EF4494" w:rsidRDefault="00EF4494" w:rsidP="00EF4494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</w:pPr>
    </w:p>
    <w:p w:rsidR="00EF4494" w:rsidRPr="00EF4494" w:rsidRDefault="00EF4494" w:rsidP="00EF4494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6"/>
          <w:szCs w:val="26"/>
        </w:rPr>
      </w:pPr>
      <w:r w:rsidRPr="00EF4494">
        <w:rPr>
          <w:color w:val="000000"/>
          <w:sz w:val="26"/>
          <w:szCs w:val="26"/>
        </w:rPr>
        <w:t>Правоохранительным органам значительно помогут для предотвращения преступлений и розыска преступников следующие ваши действия:</w:t>
      </w:r>
      <w:r w:rsidRPr="00EF4494">
        <w:rPr>
          <w:color w:val="000000"/>
          <w:sz w:val="26"/>
          <w:szCs w:val="26"/>
        </w:rPr>
        <w:br/>
        <w:t>1. Постарайтесь дословно запомнить разговор и зафиксировать его на бумаге.</w:t>
      </w:r>
      <w:r w:rsidRPr="00EF4494">
        <w:rPr>
          <w:color w:val="000000"/>
          <w:sz w:val="26"/>
          <w:szCs w:val="26"/>
        </w:rPr>
        <w:br/>
        <w:t xml:space="preserve">2. </w:t>
      </w:r>
      <w:proofErr w:type="gramStart"/>
      <w:r w:rsidRPr="00EF4494">
        <w:rPr>
          <w:color w:val="000000"/>
          <w:sz w:val="26"/>
          <w:szCs w:val="26"/>
        </w:rPr>
        <w:t>По ходу разговора отметьте пол, возраст звонившего и особенности его речи:</w:t>
      </w:r>
      <w:r w:rsidRPr="00EF4494">
        <w:rPr>
          <w:color w:val="000000"/>
          <w:sz w:val="26"/>
          <w:szCs w:val="26"/>
        </w:rPr>
        <w:br/>
        <w:t>голос (громкий, тихий, низкий, высокий);</w:t>
      </w:r>
      <w:r w:rsidRPr="00EF4494">
        <w:rPr>
          <w:color w:val="000000"/>
          <w:sz w:val="26"/>
          <w:szCs w:val="26"/>
        </w:rPr>
        <w:br/>
        <w:t>темп речи (быстрый, медленный);</w:t>
      </w:r>
      <w:r w:rsidRPr="00EF4494">
        <w:rPr>
          <w:color w:val="000000"/>
          <w:sz w:val="26"/>
          <w:szCs w:val="26"/>
        </w:rPr>
        <w:br/>
        <w:t>произношение (отчётливое, искажённое, с заиканием, шепелявое, акцент, диалект);</w:t>
      </w:r>
      <w:r w:rsidRPr="00EF4494">
        <w:rPr>
          <w:color w:val="000000"/>
          <w:sz w:val="26"/>
          <w:szCs w:val="26"/>
        </w:rPr>
        <w:br/>
        <w:t>манера речи (с издёвкой, развязная, нецензурные выражения).</w:t>
      </w:r>
      <w:r w:rsidRPr="00EF4494">
        <w:rPr>
          <w:color w:val="000000"/>
          <w:sz w:val="26"/>
          <w:szCs w:val="26"/>
        </w:rPr>
        <w:br/>
        <w:t>3.</w:t>
      </w:r>
      <w:proofErr w:type="gramEnd"/>
      <w:r w:rsidRPr="00EF4494">
        <w:rPr>
          <w:color w:val="000000"/>
          <w:sz w:val="26"/>
          <w:szCs w:val="26"/>
        </w:rPr>
        <w:t xml:space="preserve"> Обязательно отметьте звуковой фон (шум машины, железнодорожного транспорта, звук аппаратуры, голоса, шум леса и т.д.).</w:t>
      </w:r>
      <w:r w:rsidRPr="00EF4494">
        <w:rPr>
          <w:color w:val="000000"/>
          <w:sz w:val="26"/>
          <w:szCs w:val="26"/>
        </w:rPr>
        <w:br/>
        <w:t>4. Характер звонка (городской, междугородный).</w:t>
      </w:r>
      <w:r w:rsidRPr="00EF4494">
        <w:rPr>
          <w:color w:val="000000"/>
          <w:sz w:val="26"/>
          <w:szCs w:val="26"/>
        </w:rPr>
        <w:br/>
        <w:t>5. Зафиксируйте время начала и конца разговора.</w:t>
      </w:r>
      <w:r w:rsidRPr="00EF4494">
        <w:rPr>
          <w:color w:val="000000"/>
          <w:sz w:val="26"/>
          <w:szCs w:val="26"/>
        </w:rPr>
        <w:br/>
        <w:t>6. В ходе разговора постарайтесь получить ответы на следующие вопросы:</w:t>
      </w:r>
      <w:r w:rsidRPr="00EF4494">
        <w:rPr>
          <w:color w:val="000000"/>
          <w:sz w:val="26"/>
          <w:szCs w:val="26"/>
        </w:rPr>
        <w:br/>
        <w:t>куда, кому, по какому телефону звонит этот человек;</w:t>
      </w:r>
      <w:r w:rsidRPr="00EF4494">
        <w:rPr>
          <w:color w:val="000000"/>
          <w:sz w:val="26"/>
          <w:szCs w:val="26"/>
        </w:rPr>
        <w:br/>
        <w:t>какие конкретные требования он выдвигает;</w:t>
      </w:r>
      <w:r w:rsidRPr="00EF4494">
        <w:rPr>
          <w:color w:val="000000"/>
          <w:sz w:val="26"/>
          <w:szCs w:val="26"/>
        </w:rPr>
        <w:br/>
        <w:t>выдвигает требования он лично, выступает в роли посредника или представляет какую-то группу лиц;</w:t>
      </w:r>
      <w:r w:rsidRPr="00EF4494">
        <w:rPr>
          <w:color w:val="000000"/>
          <w:sz w:val="26"/>
          <w:szCs w:val="26"/>
        </w:rPr>
        <w:br/>
        <w:t>на каких условиях они согласны отказаться от задуманного;</w:t>
      </w:r>
      <w:r w:rsidRPr="00EF4494">
        <w:rPr>
          <w:color w:val="000000"/>
          <w:sz w:val="26"/>
          <w:szCs w:val="26"/>
        </w:rPr>
        <w:br/>
        <w:t>как и когда с ними можно связаться;</w:t>
      </w:r>
      <w:r w:rsidRPr="00EF4494">
        <w:rPr>
          <w:color w:val="000000"/>
          <w:sz w:val="26"/>
          <w:szCs w:val="26"/>
        </w:rPr>
        <w:br/>
        <w:t>кому вы можете или должны сообщить об этом звонке.</w:t>
      </w:r>
      <w:r w:rsidRPr="00EF4494">
        <w:rPr>
          <w:color w:val="000000"/>
          <w:sz w:val="26"/>
          <w:szCs w:val="26"/>
        </w:rPr>
        <w:br/>
        <w:t>7. Если возможно, ещё в процессе разговора сообщите о нём руководству объекта, если нет – немедленно по его окончании.</w:t>
      </w:r>
      <w:r w:rsidRPr="00EF4494">
        <w:rPr>
          <w:color w:val="000000"/>
          <w:sz w:val="26"/>
          <w:szCs w:val="26"/>
        </w:rPr>
        <w:br/>
        <w:t>8.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поставить в известность органы МВД.</w:t>
      </w:r>
      <w:r w:rsidRPr="00EF4494">
        <w:rPr>
          <w:color w:val="000000"/>
          <w:sz w:val="26"/>
          <w:szCs w:val="26"/>
        </w:rPr>
        <w:br/>
        <w:t>9. Не распространяйтесь о факте разговора и его содержании. Максимально ограничьте число людей, владеющих информацией.</w:t>
      </w:r>
      <w:r w:rsidRPr="00EF4494">
        <w:rPr>
          <w:color w:val="000000"/>
          <w:sz w:val="26"/>
          <w:szCs w:val="26"/>
        </w:rPr>
        <w:br/>
        <w:t>10. При наличии в телефоне функции автоматического определителя номера запишите определившийся номер телефона в тетрадь, что позволит избежать его случайной утраты.</w:t>
      </w:r>
      <w:r w:rsidRPr="00EF4494">
        <w:rPr>
          <w:color w:val="000000"/>
          <w:sz w:val="26"/>
          <w:szCs w:val="26"/>
        </w:rPr>
        <w:br/>
        <w:t>11. При использовании звукозаписывающей аппаратуры сразу же извлеките кассету (мини-диск) с записью разговора и примите меры к его сохранению. Обязательно установите на её (его) место новый носитель для записи.</w:t>
      </w:r>
      <w:r w:rsidRPr="00EF4494">
        <w:rPr>
          <w:color w:val="000000"/>
          <w:sz w:val="26"/>
          <w:szCs w:val="26"/>
        </w:rPr>
        <w:br/>
        <w:t>12. Не вешайте телефонную трубку по окончании разговора.</w:t>
      </w:r>
      <w:r w:rsidRPr="00EF4494">
        <w:rPr>
          <w:color w:val="000000"/>
          <w:sz w:val="26"/>
          <w:szCs w:val="26"/>
        </w:rPr>
        <w:br/>
        <w:t>13. В течение всего разговора сохраняйте терпение. Говорите спокойно и вежливо, не прерывайте абонента.</w:t>
      </w:r>
    </w:p>
    <w:p w:rsidR="00EF4494" w:rsidRPr="00EF4494" w:rsidRDefault="00EF4494" w:rsidP="00EF4494">
      <w:pPr>
        <w:pStyle w:val="rtecenter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6"/>
          <w:szCs w:val="26"/>
        </w:rPr>
      </w:pPr>
      <w:r w:rsidRPr="00EF4494">
        <w:rPr>
          <w:rStyle w:val="a3"/>
          <w:color w:val="000000"/>
          <w:sz w:val="26"/>
          <w:szCs w:val="26"/>
        </w:rPr>
        <w:t>Правила обращения с анонимными материалами,</w:t>
      </w:r>
      <w:r w:rsidRPr="00EF4494">
        <w:rPr>
          <w:b/>
          <w:bCs/>
          <w:color w:val="000000"/>
          <w:sz w:val="26"/>
          <w:szCs w:val="26"/>
        </w:rPr>
        <w:br/>
      </w:r>
      <w:r w:rsidRPr="00EF4494">
        <w:rPr>
          <w:rStyle w:val="a3"/>
          <w:color w:val="000000"/>
          <w:sz w:val="26"/>
          <w:szCs w:val="26"/>
        </w:rPr>
        <w:t>содержащими угрозы террористического характера</w:t>
      </w:r>
    </w:p>
    <w:p w:rsidR="00EF4494" w:rsidRPr="00EF4494" w:rsidRDefault="00EF4494" w:rsidP="00EF4494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6"/>
          <w:szCs w:val="26"/>
        </w:rPr>
      </w:pPr>
      <w:r w:rsidRPr="00EF4494">
        <w:rPr>
          <w:color w:val="000000"/>
          <w:sz w:val="26"/>
          <w:szCs w:val="26"/>
        </w:rPr>
        <w:lastRenderedPageBreak/>
        <w:t>1. 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поместите в отдельную жёсткую папку.</w:t>
      </w:r>
      <w:r w:rsidRPr="00EF4494">
        <w:rPr>
          <w:color w:val="000000"/>
          <w:sz w:val="26"/>
          <w:szCs w:val="26"/>
        </w:rPr>
        <w:br/>
        <w:t>2. Постарайтесь не оставлять на нём отпечатков своих пальцев.</w:t>
      </w:r>
      <w:r w:rsidRPr="00EF4494">
        <w:rPr>
          <w:color w:val="000000"/>
          <w:sz w:val="26"/>
          <w:szCs w:val="26"/>
        </w:rPr>
        <w:br/>
        <w:t>3. Если документ поступил в конверте – его вскрытие производите только с левой или правой стороны, аккуратно срезая кромку ножницами.</w:t>
      </w:r>
      <w:r w:rsidRPr="00EF4494">
        <w:rPr>
          <w:color w:val="000000"/>
          <w:sz w:val="26"/>
          <w:szCs w:val="26"/>
        </w:rPr>
        <w:br/>
        <w:t>4. Сохраняйте всё: документ с текстом, любые вложения, конверт и упаковку, ничего не выбрасывайте.</w:t>
      </w:r>
      <w:r w:rsidRPr="00EF4494">
        <w:rPr>
          <w:color w:val="000000"/>
          <w:sz w:val="26"/>
          <w:szCs w:val="26"/>
        </w:rPr>
        <w:br/>
        <w:t>5. Не расширяйте круг лиц, знакомившихся с содержанием документа.</w:t>
      </w:r>
      <w:r w:rsidRPr="00EF4494">
        <w:rPr>
          <w:color w:val="000000"/>
          <w:sz w:val="26"/>
          <w:szCs w:val="26"/>
        </w:rPr>
        <w:br/>
        <w:t>6. Анонимные материалы направляйте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 получением.</w:t>
      </w:r>
      <w:r w:rsidRPr="00EF4494">
        <w:rPr>
          <w:color w:val="000000"/>
          <w:sz w:val="26"/>
          <w:szCs w:val="26"/>
        </w:rPr>
        <w:br/>
        <w:t>7.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следов на анонимных материалах.</w:t>
      </w:r>
      <w:r w:rsidRPr="00EF4494">
        <w:rPr>
          <w:color w:val="000000"/>
          <w:sz w:val="26"/>
          <w:szCs w:val="26"/>
        </w:rPr>
        <w:br/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EF4494" w:rsidRPr="00EF4494" w:rsidRDefault="00EF4494" w:rsidP="00EF4494">
      <w:pPr>
        <w:pStyle w:val="rtecenter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6"/>
          <w:szCs w:val="26"/>
        </w:rPr>
      </w:pPr>
      <w:r w:rsidRPr="00EF4494">
        <w:rPr>
          <w:rStyle w:val="a3"/>
          <w:color w:val="000000"/>
          <w:sz w:val="26"/>
          <w:szCs w:val="26"/>
        </w:rPr>
        <w:t>Рекомендации при работе с почтой, подозрительной</w:t>
      </w:r>
      <w:r w:rsidRPr="00EF4494">
        <w:rPr>
          <w:b/>
          <w:bCs/>
          <w:color w:val="000000"/>
          <w:sz w:val="26"/>
          <w:szCs w:val="26"/>
        </w:rPr>
        <w:br/>
      </w:r>
      <w:r w:rsidRPr="00EF4494">
        <w:rPr>
          <w:rStyle w:val="a3"/>
          <w:color w:val="000000"/>
          <w:sz w:val="26"/>
          <w:szCs w:val="26"/>
        </w:rPr>
        <w:t>на заражение биологической субстанцией</w:t>
      </w:r>
      <w:r w:rsidRPr="00EF4494">
        <w:rPr>
          <w:b/>
          <w:bCs/>
          <w:color w:val="000000"/>
          <w:sz w:val="26"/>
          <w:szCs w:val="26"/>
        </w:rPr>
        <w:br/>
      </w:r>
      <w:r w:rsidRPr="00EF4494">
        <w:rPr>
          <w:rStyle w:val="a3"/>
          <w:color w:val="000000"/>
          <w:sz w:val="26"/>
          <w:szCs w:val="26"/>
        </w:rPr>
        <w:t>или химическим веществом</w:t>
      </w:r>
    </w:p>
    <w:p w:rsidR="00EF4494" w:rsidRPr="00EF4494" w:rsidRDefault="00EF4494" w:rsidP="00EF4494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6"/>
          <w:szCs w:val="26"/>
        </w:rPr>
      </w:pPr>
      <w:r w:rsidRPr="00EF4494">
        <w:rPr>
          <w:color w:val="000000"/>
          <w:sz w:val="26"/>
          <w:szCs w:val="26"/>
        </w:rPr>
        <w:t>Что такое «подозрительное письмо (бандероль)»?</w:t>
      </w:r>
      <w:r w:rsidRPr="00EF4494">
        <w:rPr>
          <w:color w:val="000000"/>
          <w:sz w:val="26"/>
          <w:szCs w:val="26"/>
        </w:rPr>
        <w:br/>
      </w:r>
      <w:proofErr w:type="gramStart"/>
      <w:r w:rsidRPr="00EF4494">
        <w:rPr>
          <w:rStyle w:val="a4"/>
          <w:b/>
          <w:bCs/>
          <w:color w:val="000000"/>
          <w:sz w:val="26"/>
          <w:szCs w:val="26"/>
          <w:bdr w:val="none" w:sz="0" w:space="0" w:color="auto" w:frame="1"/>
        </w:rPr>
        <w:t>Некоторые характерные черты писем (бандеролей), которые должны удвоить подозрительность, включают:</w:t>
      </w:r>
      <w:r w:rsidRPr="00EF4494">
        <w:rPr>
          <w:color w:val="000000"/>
          <w:sz w:val="26"/>
          <w:szCs w:val="26"/>
        </w:rPr>
        <w:br/>
        <w:t>вы не ожидали этих писем от кого-то, кого вы знаете;</w:t>
      </w:r>
      <w:r w:rsidRPr="00EF4494">
        <w:rPr>
          <w:color w:val="000000"/>
          <w:sz w:val="26"/>
          <w:szCs w:val="26"/>
        </w:rPr>
        <w:br/>
        <w:t>адресованы кому-либо, кто уже не работает в вашей организации, или имеют ещё какие-то неточности в адресе;</w:t>
      </w:r>
      <w:r w:rsidRPr="00EF4494">
        <w:rPr>
          <w:color w:val="000000"/>
          <w:sz w:val="26"/>
          <w:szCs w:val="26"/>
        </w:rPr>
        <w:br/>
        <w:t>не имеют обратного адреса или имеют неправильный обратный адрес;</w:t>
      </w:r>
      <w:r w:rsidRPr="00EF4494">
        <w:rPr>
          <w:color w:val="000000"/>
          <w:sz w:val="26"/>
          <w:szCs w:val="26"/>
        </w:rPr>
        <w:br/>
        <w:t>необычны по весу, размеру, кривые по бокам или необычны по форме;</w:t>
      </w:r>
      <w:proofErr w:type="gramEnd"/>
      <w:r w:rsidRPr="00EF4494">
        <w:rPr>
          <w:color w:val="000000"/>
          <w:sz w:val="26"/>
          <w:szCs w:val="26"/>
        </w:rPr>
        <w:br/>
        <w:t>помечены ограничениями типа «Лично» и «Конфиденциально»;</w:t>
      </w:r>
    </w:p>
    <w:p w:rsidR="00EF4494" w:rsidRPr="00EF4494" w:rsidRDefault="00EF4494" w:rsidP="00EF4494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6"/>
          <w:szCs w:val="26"/>
        </w:rPr>
      </w:pPr>
      <w:r w:rsidRPr="00EF4494">
        <w:rPr>
          <w:color w:val="000000"/>
          <w:sz w:val="26"/>
          <w:szCs w:val="26"/>
        </w:rPr>
        <w:t>в конвертах прощупывается (или торчат) проводки, конверты имеют странный запах или цвет;</w:t>
      </w:r>
      <w:r w:rsidRPr="00EF4494">
        <w:rPr>
          <w:color w:val="000000"/>
          <w:sz w:val="26"/>
          <w:szCs w:val="26"/>
        </w:rPr>
        <w:br/>
        <w:t>почтовая марка на конверте не соответствует городу и государству в обратном адресе.</w:t>
      </w:r>
      <w:r w:rsidRPr="00EF4494">
        <w:rPr>
          <w:color w:val="000000"/>
          <w:sz w:val="26"/>
          <w:szCs w:val="26"/>
        </w:rPr>
        <w:br/>
      </w:r>
      <w:r w:rsidRPr="00EF4494">
        <w:rPr>
          <w:rStyle w:val="a4"/>
          <w:b/>
          <w:bCs/>
          <w:color w:val="000000"/>
          <w:sz w:val="26"/>
          <w:szCs w:val="26"/>
          <w:bdr w:val="none" w:sz="0" w:space="0" w:color="auto" w:frame="1"/>
        </w:rPr>
        <w:t>Что делать, если вы получили подозрительное письмо по почте:</w:t>
      </w:r>
      <w:r w:rsidRPr="00EF4494">
        <w:rPr>
          <w:color w:val="000000"/>
          <w:sz w:val="26"/>
          <w:szCs w:val="26"/>
        </w:rPr>
        <w:br/>
        <w:t>не вскрывайте конверт;</w:t>
      </w:r>
      <w:r w:rsidRPr="00EF4494">
        <w:rPr>
          <w:color w:val="000000"/>
          <w:sz w:val="26"/>
          <w:szCs w:val="26"/>
        </w:rPr>
        <w:br/>
        <w:t>положите его в пластиковый пакет;</w:t>
      </w:r>
      <w:r w:rsidRPr="00EF4494">
        <w:rPr>
          <w:color w:val="000000"/>
          <w:sz w:val="26"/>
          <w:szCs w:val="26"/>
        </w:rPr>
        <w:br/>
        <w:t>положите туда же лежащие в непосредственной близости с письмом предметы.</w:t>
      </w:r>
      <w:r w:rsidRPr="00EF4494">
        <w:rPr>
          <w:color w:val="000000"/>
          <w:sz w:val="26"/>
          <w:szCs w:val="26"/>
        </w:rPr>
        <w:br/>
      </w:r>
      <w:proofErr w:type="gramStart"/>
      <w:r w:rsidRPr="00EF4494">
        <w:rPr>
          <w:rStyle w:val="a4"/>
          <w:b/>
          <w:bCs/>
          <w:color w:val="000000"/>
          <w:sz w:val="26"/>
          <w:szCs w:val="26"/>
          <w:bdr w:val="none" w:sz="0" w:space="0" w:color="auto" w:frame="1"/>
        </w:rPr>
        <w:t>При получении почты, подозрительной в отношении сибирской язвы:</w:t>
      </w:r>
      <w:r w:rsidRPr="00EF4494">
        <w:rPr>
          <w:color w:val="000000"/>
          <w:sz w:val="26"/>
          <w:szCs w:val="26"/>
        </w:rPr>
        <w:br/>
      </w:r>
      <w:r w:rsidRPr="00EF4494">
        <w:rPr>
          <w:color w:val="000000"/>
          <w:sz w:val="26"/>
          <w:szCs w:val="26"/>
        </w:rPr>
        <w:lastRenderedPageBreak/>
        <w:t>не брать в руки подозрительное письмо или бандероль;</w:t>
      </w:r>
      <w:r w:rsidRPr="00EF4494">
        <w:rPr>
          <w:color w:val="000000"/>
          <w:sz w:val="26"/>
          <w:szCs w:val="26"/>
        </w:rPr>
        <w:br/>
        <w:t>сообщить об этом факте руководителю учреждения, который немедленно свяжется с соответствующими службами;</w:t>
      </w:r>
      <w:r w:rsidRPr="00EF4494">
        <w:rPr>
          <w:color w:val="000000"/>
          <w:sz w:val="26"/>
          <w:szCs w:val="26"/>
        </w:rPr>
        <w:br/>
        <w:t>убедиться, что повреждённая или подозрительная почта отделена от других писем и бандеролей и ближайшая к ней поверхность ограничена;</w:t>
      </w:r>
      <w:r w:rsidRPr="00EF4494">
        <w:rPr>
          <w:color w:val="000000"/>
          <w:sz w:val="26"/>
          <w:szCs w:val="26"/>
        </w:rPr>
        <w:br/>
        <w:t>убедиться, что все, кто трогал письмо (бандероль), вымыли руки водой с мылом;</w:t>
      </w:r>
      <w:proofErr w:type="gramEnd"/>
      <w:r w:rsidRPr="00EF4494">
        <w:rPr>
          <w:color w:val="000000"/>
          <w:sz w:val="26"/>
          <w:szCs w:val="26"/>
        </w:rPr>
        <w:br/>
        <w:t>как можно быстрее вымыться под душем с мылом.</w:t>
      </w:r>
    </w:p>
    <w:p w:rsidR="00EF4494" w:rsidRPr="00EF4494" w:rsidRDefault="00EF4494" w:rsidP="00EF4494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6"/>
          <w:szCs w:val="26"/>
        </w:rPr>
      </w:pPr>
      <w:r w:rsidRPr="00EF4494">
        <w:rPr>
          <w:color w:val="000000"/>
          <w:sz w:val="26"/>
          <w:szCs w:val="26"/>
        </w:rPr>
        <w:t> </w:t>
      </w:r>
    </w:p>
    <w:p w:rsidR="00EF4494" w:rsidRPr="00EF4494" w:rsidRDefault="00EF4494" w:rsidP="00EF4494">
      <w:pPr>
        <w:pStyle w:val="rtecenter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6"/>
          <w:szCs w:val="26"/>
        </w:rPr>
      </w:pPr>
      <w:r w:rsidRPr="00EF4494">
        <w:rPr>
          <w:rStyle w:val="a3"/>
          <w:color w:val="000000"/>
          <w:sz w:val="26"/>
          <w:szCs w:val="26"/>
        </w:rPr>
        <w:t>Действия при обнаружении взрывного устройства</w:t>
      </w:r>
      <w:r w:rsidRPr="00EF4494">
        <w:rPr>
          <w:b/>
          <w:bCs/>
          <w:color w:val="000000"/>
          <w:sz w:val="26"/>
          <w:szCs w:val="26"/>
        </w:rPr>
        <w:br/>
      </w:r>
      <w:r w:rsidRPr="00EF4494">
        <w:rPr>
          <w:rStyle w:val="a3"/>
          <w:color w:val="000000"/>
          <w:sz w:val="26"/>
          <w:szCs w:val="26"/>
        </w:rPr>
        <w:t>в почтовом отправлении</w:t>
      </w:r>
    </w:p>
    <w:p w:rsidR="00EF4494" w:rsidRPr="00EF4494" w:rsidRDefault="00EF4494" w:rsidP="00EF4494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6"/>
          <w:szCs w:val="26"/>
        </w:rPr>
      </w:pPr>
      <w:r w:rsidRPr="00EF4494">
        <w:rPr>
          <w:rStyle w:val="a4"/>
          <w:b/>
          <w:bCs/>
          <w:color w:val="000000"/>
          <w:sz w:val="26"/>
          <w:szCs w:val="26"/>
          <w:bdr w:val="none" w:sz="0" w:space="0" w:color="auto" w:frame="1"/>
        </w:rPr>
        <w:t>Основные признаки:</w:t>
      </w:r>
      <w:r w:rsidRPr="00EF4494">
        <w:rPr>
          <w:color w:val="000000"/>
          <w:sz w:val="26"/>
          <w:szCs w:val="26"/>
        </w:rPr>
        <w:br/>
        <w:t>толщина письма от 3-х мм и выше, при этом в конверте (пакете, бандероли) есть отдельные утолщения;</w:t>
      </w:r>
      <w:r w:rsidRPr="00EF4494">
        <w:rPr>
          <w:color w:val="000000"/>
          <w:sz w:val="26"/>
          <w:szCs w:val="26"/>
        </w:rPr>
        <w:br/>
        <w:t>смещение центра тяжести письма к одной из его сторон;</w:t>
      </w:r>
      <w:r w:rsidRPr="00EF4494">
        <w:rPr>
          <w:color w:val="000000"/>
          <w:sz w:val="26"/>
          <w:szCs w:val="26"/>
        </w:rPr>
        <w:br/>
        <w:t>наличие в конверте перемещающихся предметов либо порошка;</w:t>
      </w:r>
      <w:r w:rsidRPr="00EF4494">
        <w:rPr>
          <w:color w:val="000000"/>
          <w:sz w:val="26"/>
          <w:szCs w:val="26"/>
        </w:rPr>
        <w:br/>
        <w:t>наличие во вложении металлических либо пластмассовых предметов;</w:t>
      </w:r>
      <w:r w:rsidRPr="00EF4494">
        <w:rPr>
          <w:color w:val="000000"/>
          <w:sz w:val="26"/>
          <w:szCs w:val="26"/>
        </w:rPr>
        <w:br/>
        <w:t>наличие на конверте масляных пятен, проколов, металлических кнопок, полосок и т.д.;</w:t>
      </w:r>
      <w:r w:rsidRPr="00EF4494">
        <w:rPr>
          <w:color w:val="000000"/>
          <w:sz w:val="26"/>
          <w:szCs w:val="26"/>
        </w:rPr>
        <w:br/>
        <w:t>наличие необычного запаха (миндаля, жжёной пластмассы и др.);</w:t>
      </w:r>
      <w:r w:rsidRPr="00EF4494">
        <w:rPr>
          <w:color w:val="000000"/>
          <w:sz w:val="26"/>
          <w:szCs w:val="26"/>
        </w:rPr>
        <w:br/>
        <w:t>«тиканье» в бандеролях и посылках.</w:t>
      </w:r>
      <w:r w:rsidRPr="00EF4494">
        <w:rPr>
          <w:color w:val="000000"/>
          <w:sz w:val="26"/>
          <w:szCs w:val="26"/>
        </w:rPr>
        <w:br/>
        <w:t>Всё это позволяет предполагать наличие в отправлении взрывной начинки.</w:t>
      </w:r>
      <w:r w:rsidRPr="00EF4494">
        <w:rPr>
          <w:color w:val="000000"/>
          <w:sz w:val="26"/>
          <w:szCs w:val="26"/>
        </w:rPr>
        <w:br/>
      </w:r>
      <w:proofErr w:type="gramStart"/>
      <w:r w:rsidRPr="00EF4494">
        <w:rPr>
          <w:rStyle w:val="a3"/>
          <w:i/>
          <w:iCs/>
          <w:color w:val="000000"/>
          <w:sz w:val="26"/>
          <w:szCs w:val="26"/>
          <w:bdr w:val="none" w:sz="0" w:space="0" w:color="auto" w:frame="1"/>
        </w:rPr>
        <w:t>К числу вспомогательных признаков следует отнести:</w:t>
      </w:r>
      <w:r w:rsidRPr="00EF4494">
        <w:rPr>
          <w:color w:val="000000"/>
          <w:sz w:val="26"/>
          <w:szCs w:val="26"/>
        </w:rPr>
        <w:br/>
        <w:t>особо тщательную заделку письма, бандероли, посылки, в том числе скотчем;</w:t>
      </w:r>
      <w:r w:rsidRPr="00EF4494">
        <w:rPr>
          <w:color w:val="000000"/>
          <w:sz w:val="26"/>
          <w:szCs w:val="26"/>
        </w:rPr>
        <w:br/>
        <w:t>наличие подписей «лично в руки», «вскрыть только лично», «вручить лично», «секретно», «только вам» и т.п.;</w:t>
      </w:r>
      <w:r w:rsidRPr="00EF4494">
        <w:rPr>
          <w:color w:val="000000"/>
          <w:sz w:val="26"/>
          <w:szCs w:val="26"/>
        </w:rPr>
        <w:br/>
        <w:t>отсутствие обратного адреса, фамилии, неразборчивое их написание, вымышленный адрес;</w:t>
      </w:r>
      <w:r w:rsidRPr="00EF4494">
        <w:rPr>
          <w:color w:val="000000"/>
          <w:sz w:val="26"/>
          <w:szCs w:val="26"/>
        </w:rPr>
        <w:br/>
        <w:t>нестандартная упаковка.</w:t>
      </w:r>
      <w:proofErr w:type="gramEnd"/>
    </w:p>
    <w:p w:rsidR="00EF4494" w:rsidRPr="00EF4494" w:rsidRDefault="00EF4494" w:rsidP="00EF4494">
      <w:pPr>
        <w:pStyle w:val="rtecenter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6"/>
          <w:szCs w:val="26"/>
        </w:rPr>
      </w:pPr>
      <w:r w:rsidRPr="00EF4494">
        <w:rPr>
          <w:rStyle w:val="a3"/>
          <w:color w:val="000000"/>
          <w:sz w:val="26"/>
          <w:szCs w:val="26"/>
        </w:rPr>
        <w:t>Порядок действий</w:t>
      </w:r>
    </w:p>
    <w:p w:rsidR="00EF4494" w:rsidRPr="00EF4494" w:rsidRDefault="00EF4494" w:rsidP="00EF4494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6"/>
          <w:szCs w:val="26"/>
        </w:rPr>
      </w:pPr>
      <w:r w:rsidRPr="00EF4494">
        <w:rPr>
          <w:color w:val="000000"/>
          <w:sz w:val="26"/>
          <w:szCs w:val="26"/>
        </w:rPr>
        <w:t>1. При получении сообщения о заложенном взрывном устройстве, либо обнаружении предметов, вызывающих такое подозрение, немедленно поставьте в известность дежурную службу объекта (дежурную часть органов внутренних дел). Сообщите точный адрес, телефон, фамилию, имя, отчество.</w:t>
      </w:r>
      <w:r w:rsidRPr="00EF4494">
        <w:rPr>
          <w:color w:val="000000"/>
          <w:sz w:val="26"/>
          <w:szCs w:val="26"/>
        </w:rPr>
        <w:br/>
        <w:t>2. До прибытия сотрудников оперативно-следственных органов, МЧС, пожарных принять меры к ограждению объекта и недопущению к нему людей на расстояние, указанное в таблице.</w:t>
      </w:r>
      <w:r w:rsidRPr="00EF4494">
        <w:rPr>
          <w:color w:val="000000"/>
          <w:sz w:val="26"/>
          <w:szCs w:val="26"/>
        </w:rPr>
        <w:br/>
        <w:t>3. По прибытии специалистов по обнаружению ВУ действовать в соответствии с их указаниями.</w:t>
      </w:r>
    </w:p>
    <w:p w:rsidR="00EF4494" w:rsidRPr="00EF4494" w:rsidRDefault="00EF4494" w:rsidP="00EF4494">
      <w:pPr>
        <w:pStyle w:val="rtecenter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6"/>
          <w:szCs w:val="26"/>
        </w:rPr>
      </w:pPr>
      <w:r w:rsidRPr="00EF4494">
        <w:rPr>
          <w:rStyle w:val="a3"/>
          <w:color w:val="000000"/>
          <w:sz w:val="26"/>
          <w:szCs w:val="26"/>
        </w:rPr>
        <w:t>Правила поведения при обнаружении ВУ</w:t>
      </w:r>
    </w:p>
    <w:p w:rsidR="00EF4494" w:rsidRPr="00EF4494" w:rsidRDefault="00EF4494" w:rsidP="00EF4494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6"/>
          <w:szCs w:val="26"/>
        </w:rPr>
      </w:pPr>
      <w:r w:rsidRPr="00EF4494">
        <w:rPr>
          <w:color w:val="000000"/>
          <w:sz w:val="26"/>
          <w:szCs w:val="26"/>
        </w:rPr>
        <w:t>Не предпринимать действий, нарушающих состояние подозрительного предмета и других предметов, находящихся с ним в контакте.</w:t>
      </w:r>
      <w:r w:rsidRPr="00EF4494">
        <w:rPr>
          <w:color w:val="000000"/>
          <w:sz w:val="26"/>
          <w:szCs w:val="26"/>
        </w:rPr>
        <w:br/>
        <w:t>Не допускать заливание водой, засыпку грунтом, покрытие плотными тканями подозрительного предмета.</w:t>
      </w:r>
      <w:r w:rsidRPr="00EF4494">
        <w:rPr>
          <w:color w:val="000000"/>
          <w:sz w:val="26"/>
          <w:szCs w:val="26"/>
        </w:rPr>
        <w:br/>
        <w:t xml:space="preserve">Не пользоваться </w:t>
      </w:r>
      <w:proofErr w:type="spellStart"/>
      <w:r w:rsidRPr="00EF4494">
        <w:rPr>
          <w:color w:val="000000"/>
          <w:sz w:val="26"/>
          <w:szCs w:val="26"/>
        </w:rPr>
        <w:t>электро</w:t>
      </w:r>
      <w:proofErr w:type="spellEnd"/>
      <w:r w:rsidRPr="00EF4494">
        <w:rPr>
          <w:color w:val="000000"/>
          <w:sz w:val="26"/>
          <w:szCs w:val="26"/>
        </w:rPr>
        <w:t xml:space="preserve">-, радиоаппаратурой, переговорными устройствами, </w:t>
      </w:r>
      <w:r w:rsidRPr="00EF4494">
        <w:rPr>
          <w:color w:val="000000"/>
          <w:sz w:val="26"/>
          <w:szCs w:val="26"/>
        </w:rPr>
        <w:lastRenderedPageBreak/>
        <w:t>рацией вблизи подозрительного предмета.</w:t>
      </w:r>
      <w:r w:rsidRPr="00EF4494">
        <w:rPr>
          <w:color w:val="000000"/>
          <w:sz w:val="26"/>
          <w:szCs w:val="26"/>
        </w:rPr>
        <w:br/>
        <w:t>Не оказывать теплового, звукового, светового, механического воздействия на взрывоопасный предмет.</w:t>
      </w:r>
      <w:r w:rsidRPr="00EF4494">
        <w:rPr>
          <w:color w:val="000000"/>
          <w:sz w:val="26"/>
          <w:szCs w:val="26"/>
        </w:rPr>
        <w:br/>
        <w:t>Не прикасаться к взрывоопасному предмету, находясь в одежде из синтетических волокон.</w:t>
      </w:r>
    </w:p>
    <w:p w:rsidR="00EF4494" w:rsidRPr="00EF4494" w:rsidRDefault="00EF4494" w:rsidP="00EF4494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6"/>
          <w:szCs w:val="26"/>
        </w:rPr>
      </w:pPr>
      <w:r w:rsidRPr="00EF4494">
        <w:rPr>
          <w:color w:val="000000"/>
          <w:sz w:val="26"/>
          <w:szCs w:val="26"/>
        </w:rPr>
        <w:t> </w:t>
      </w:r>
    </w:p>
    <w:p w:rsidR="00EF4494" w:rsidRPr="00EF4494" w:rsidRDefault="00EF4494" w:rsidP="00EF4494">
      <w:pPr>
        <w:pStyle w:val="rtecenter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6"/>
          <w:szCs w:val="26"/>
        </w:rPr>
      </w:pPr>
      <w:r w:rsidRPr="00EF4494">
        <w:rPr>
          <w:rStyle w:val="a3"/>
          <w:color w:val="000000"/>
          <w:sz w:val="26"/>
          <w:szCs w:val="26"/>
        </w:rPr>
        <w:t>Рекомендуемые зоны эвакуации (и оцепления)</w:t>
      </w:r>
      <w:r w:rsidRPr="00EF4494">
        <w:rPr>
          <w:b/>
          <w:bCs/>
          <w:color w:val="000000"/>
          <w:sz w:val="26"/>
          <w:szCs w:val="26"/>
        </w:rPr>
        <w:br/>
      </w:r>
      <w:r w:rsidRPr="00EF4494">
        <w:rPr>
          <w:rStyle w:val="a3"/>
          <w:color w:val="000000"/>
          <w:sz w:val="26"/>
          <w:szCs w:val="26"/>
        </w:rPr>
        <w:t>при обнаружении взрывного устройства или предмета, подозрительного на взрывное устройство</w:t>
      </w:r>
    </w:p>
    <w:p w:rsidR="00EF4494" w:rsidRPr="00EF4494" w:rsidRDefault="00EF4494" w:rsidP="00EF4494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6"/>
          <w:szCs w:val="26"/>
        </w:rPr>
      </w:pPr>
      <w:r w:rsidRPr="00EF4494">
        <w:rPr>
          <w:color w:val="000000"/>
          <w:sz w:val="26"/>
          <w:szCs w:val="26"/>
        </w:rPr>
        <w:t xml:space="preserve">№ </w:t>
      </w:r>
      <w:proofErr w:type="spellStart"/>
      <w:proofErr w:type="gramStart"/>
      <w:r w:rsidRPr="00EF4494">
        <w:rPr>
          <w:color w:val="000000"/>
          <w:sz w:val="26"/>
          <w:szCs w:val="26"/>
        </w:rPr>
        <w:t>п</w:t>
      </w:r>
      <w:proofErr w:type="spellEnd"/>
      <w:proofErr w:type="gramEnd"/>
      <w:r w:rsidRPr="00EF4494">
        <w:rPr>
          <w:color w:val="000000"/>
          <w:sz w:val="26"/>
          <w:szCs w:val="26"/>
        </w:rPr>
        <w:t>/</w:t>
      </w:r>
      <w:proofErr w:type="spellStart"/>
      <w:r w:rsidRPr="00EF4494">
        <w:rPr>
          <w:color w:val="000000"/>
          <w:sz w:val="26"/>
          <w:szCs w:val="26"/>
        </w:rPr>
        <w:t>п</w:t>
      </w:r>
      <w:proofErr w:type="spellEnd"/>
      <w:r w:rsidRPr="00EF4494">
        <w:rPr>
          <w:color w:val="000000"/>
          <w:sz w:val="26"/>
          <w:szCs w:val="26"/>
        </w:rPr>
        <w:t xml:space="preserve"> Взрывное устройство или предмет, радиус зоны оцепления</w:t>
      </w:r>
      <w:r w:rsidRPr="00EF4494">
        <w:rPr>
          <w:color w:val="000000"/>
          <w:sz w:val="26"/>
          <w:szCs w:val="26"/>
        </w:rPr>
        <w:br/>
        <w:t>1. Граната РГД-5 50 м</w:t>
      </w:r>
      <w:r w:rsidRPr="00EF4494">
        <w:rPr>
          <w:color w:val="000000"/>
          <w:sz w:val="26"/>
          <w:szCs w:val="26"/>
        </w:rPr>
        <w:br/>
        <w:t>2. Граната Ф-1 200 м</w:t>
      </w:r>
      <w:r w:rsidRPr="00EF4494">
        <w:rPr>
          <w:color w:val="000000"/>
          <w:sz w:val="26"/>
          <w:szCs w:val="26"/>
        </w:rPr>
        <w:br/>
        <w:t>3. Тротиловая шашка – 200 г 45 м</w:t>
      </w:r>
      <w:r w:rsidRPr="00EF4494">
        <w:rPr>
          <w:color w:val="000000"/>
          <w:sz w:val="26"/>
          <w:szCs w:val="26"/>
        </w:rPr>
        <w:br/>
        <w:t>4. Тротиловая шашка – 400 г 55 м</w:t>
      </w:r>
      <w:r w:rsidRPr="00EF4494">
        <w:rPr>
          <w:color w:val="000000"/>
          <w:sz w:val="26"/>
          <w:szCs w:val="26"/>
        </w:rPr>
        <w:br/>
        <w:t>5. Пивная банка – 0,33 л 60 м</w:t>
      </w:r>
      <w:r w:rsidRPr="00EF4494">
        <w:rPr>
          <w:color w:val="000000"/>
          <w:sz w:val="26"/>
          <w:szCs w:val="26"/>
        </w:rPr>
        <w:br/>
        <w:t>6. Мина – МОН-50 85 м</w:t>
      </w:r>
      <w:r w:rsidRPr="00EF4494">
        <w:rPr>
          <w:color w:val="000000"/>
          <w:sz w:val="26"/>
          <w:szCs w:val="26"/>
        </w:rPr>
        <w:br/>
        <w:t>7. Чемодан (кейс) 230 м</w:t>
      </w:r>
      <w:r w:rsidRPr="00EF4494">
        <w:rPr>
          <w:color w:val="000000"/>
          <w:sz w:val="26"/>
          <w:szCs w:val="26"/>
        </w:rPr>
        <w:br/>
        <w:t>8. Дорожный чемодан 250 м</w:t>
      </w:r>
      <w:r w:rsidRPr="00EF4494">
        <w:rPr>
          <w:color w:val="000000"/>
          <w:sz w:val="26"/>
          <w:szCs w:val="26"/>
        </w:rPr>
        <w:br/>
        <w:t>9. Автомобиль «Жигули» 460 м</w:t>
      </w:r>
      <w:r w:rsidRPr="00EF4494">
        <w:rPr>
          <w:color w:val="000000"/>
          <w:sz w:val="26"/>
          <w:szCs w:val="26"/>
        </w:rPr>
        <w:br/>
        <w:t>10. Автомобиль «Волга» 580 м</w:t>
      </w:r>
      <w:r w:rsidRPr="00EF4494">
        <w:rPr>
          <w:color w:val="000000"/>
          <w:sz w:val="26"/>
          <w:szCs w:val="26"/>
        </w:rPr>
        <w:br/>
        <w:t>11. Микроавтобус 920 м</w:t>
      </w:r>
      <w:r w:rsidRPr="00EF4494">
        <w:rPr>
          <w:color w:val="000000"/>
          <w:sz w:val="26"/>
          <w:szCs w:val="26"/>
        </w:rPr>
        <w:br/>
        <w:t>12. Грузовик-фургон 1240 м</w:t>
      </w:r>
    </w:p>
    <w:p w:rsidR="00A80E8D" w:rsidRDefault="00A80E8D" w:rsidP="00EF4494"/>
    <w:sectPr w:rsidR="00A80E8D" w:rsidSect="00A8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494"/>
    <w:rsid w:val="0091518E"/>
    <w:rsid w:val="00A80E8D"/>
    <w:rsid w:val="00EC550F"/>
    <w:rsid w:val="00EF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8D"/>
  </w:style>
  <w:style w:type="paragraph" w:styleId="1">
    <w:name w:val="heading 1"/>
    <w:basedOn w:val="a"/>
    <w:link w:val="10"/>
    <w:uiPriority w:val="9"/>
    <w:qFormat/>
    <w:rsid w:val="00EF44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4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EF4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EF4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F4494"/>
    <w:rPr>
      <w:b/>
      <w:bCs/>
    </w:rPr>
  </w:style>
  <w:style w:type="character" w:styleId="a4">
    <w:name w:val="Emphasis"/>
    <w:basedOn w:val="a0"/>
    <w:uiPriority w:val="20"/>
    <w:qFormat/>
    <w:rsid w:val="00EF4494"/>
    <w:rPr>
      <w:i/>
      <w:iCs/>
    </w:rPr>
  </w:style>
  <w:style w:type="paragraph" w:styleId="a5">
    <w:name w:val="Normal (Web)"/>
    <w:basedOn w:val="a"/>
    <w:uiPriority w:val="99"/>
    <w:semiHidden/>
    <w:unhideWhenUsed/>
    <w:rsid w:val="00EF4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8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1159</Words>
  <Characters>6612</Characters>
  <Application>Microsoft Office Word</Application>
  <DocSecurity>0</DocSecurity>
  <Lines>55</Lines>
  <Paragraphs>15</Paragraphs>
  <ScaleCrop>false</ScaleCrop>
  <Company>DG Win&amp;Soft</Company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2023-04-10T08:37:00Z</dcterms:created>
  <dcterms:modified xsi:type="dcterms:W3CDTF">2023-04-10T08:41:00Z</dcterms:modified>
</cp:coreProperties>
</file>