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BD" w:rsidRPr="00C70CBD" w:rsidRDefault="00C70CBD" w:rsidP="00C70CBD">
      <w:pPr>
        <w:spacing w:after="15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b/>
          <w:color w:val="010101"/>
          <w:kern w:val="36"/>
          <w:sz w:val="33"/>
          <w:szCs w:val="33"/>
          <w:lang w:eastAsia="ru-RU"/>
        </w:rPr>
      </w:pPr>
      <w:r w:rsidRPr="00C70CBD">
        <w:rPr>
          <w:rFonts w:ascii="Lato" w:eastAsia="Times New Roman" w:hAnsi="Lato" w:cs="Times New Roman"/>
          <w:b/>
          <w:color w:val="010101"/>
          <w:kern w:val="36"/>
          <w:sz w:val="33"/>
          <w:szCs w:val="33"/>
          <w:lang w:eastAsia="ru-RU"/>
        </w:rPr>
        <w:t>О тактике проведения диверсионно-террористических актов</w:t>
      </w:r>
    </w:p>
    <w:p w:rsidR="00C70CBD" w:rsidRPr="00C70CBD" w:rsidRDefault="00C70CBD" w:rsidP="00C70CBD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0" cy="1905000"/>
            <wp:effectExtent l="19050" t="0" r="0" b="0"/>
            <wp:docPr id="3" name="Рисунок 3" descr="О тактике проведения диверсионно-террористических а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 тактике проведения диверсионно-террористических ак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BD" w:rsidRPr="00C70CBD" w:rsidRDefault="00C70CBD" w:rsidP="00C70CBD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70CB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 тактической модели действий террориста при совершении ДТА с использованием СВУ можно выделить следующие типовые стадии:</w:t>
      </w:r>
    </w:p>
    <w:p w:rsidR="00C70CBD" w:rsidRPr="00C70CBD" w:rsidRDefault="00C70CBD" w:rsidP="00C70CBD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70CB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Проведение разведки объекта.</w:t>
      </w:r>
    </w:p>
    <w:p w:rsidR="00C70CBD" w:rsidRPr="00C70CBD" w:rsidRDefault="00C70CBD" w:rsidP="00C70CBD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70CB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Выбор способа проведения ДТА и исполнителей. При этом в зависимости от целей террористической организации исполнители могут заранее рассчитываться как бросовый материал.</w:t>
      </w:r>
    </w:p>
    <w:p w:rsidR="00C70CBD" w:rsidRPr="00C70CBD" w:rsidRDefault="00C70CBD" w:rsidP="00C70CB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C70CB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Доведение плана операции до исполнителей и дополнительная их психологическая обработка. При этом исполнителям внушается, что акция полностью безопасна.</w:t>
      </w:r>
    </w:p>
    <w:p w:rsidR="00C70CBD" w:rsidRPr="00C70CBD" w:rsidRDefault="00C70CBD" w:rsidP="00C70CB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C70CB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Осуществление расстановки вспомогательных сил, в том числе и для проведения мероприятий по обеспечению отхода, безопасности или ликвидации исполнителя террористической акции.</w:t>
      </w:r>
    </w:p>
    <w:p w:rsidR="00C70CBD" w:rsidRPr="00C70CBD" w:rsidRDefault="00C70CBD" w:rsidP="00C70CB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C70CB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Проведение акции.</w:t>
      </w:r>
    </w:p>
    <w:p w:rsidR="00C70CBD" w:rsidRPr="00C70CBD" w:rsidRDefault="00C70CBD" w:rsidP="00C70CB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C70CB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Арсенал методов, применяемых террористами для совершенствования ДТА очень широк:</w:t>
      </w:r>
    </w:p>
    <w:p w:rsidR="00C70CBD" w:rsidRPr="00C70CBD" w:rsidRDefault="00C70CBD" w:rsidP="00C70CB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C70CB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закладка самодельных взрывных устройств в автомобили, подвалы домов или квартиры;</w:t>
      </w:r>
    </w:p>
    <w:p w:rsidR="00C70CBD" w:rsidRPr="00C70CBD" w:rsidRDefault="00C70CBD" w:rsidP="00C70CB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C70CB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установка фугасов, закамуфлированных под элементы дорожного покрытия или ограждения;</w:t>
      </w:r>
    </w:p>
    <w:p w:rsidR="00C70CBD" w:rsidRPr="00C70CBD" w:rsidRDefault="00C70CBD" w:rsidP="00C70CB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C70CB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террористы-смертники, которые могут использоваться в качестве водителей транспортных средств, начиненных взрывчаткой, или сами могут быть носителями СВУ;-</w:t>
      </w:r>
    </w:p>
    <w:p w:rsidR="00C70CBD" w:rsidRPr="00C70CBD" w:rsidRDefault="00C70CBD" w:rsidP="00C70CB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C70CB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захват самолета с целью тарана объектов;</w:t>
      </w:r>
    </w:p>
    <w:p w:rsidR="00C70CBD" w:rsidRPr="00C70CBD" w:rsidRDefault="00C70CBD" w:rsidP="00C70CB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C70CB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использование плавательных и летательных средств.</w:t>
      </w:r>
    </w:p>
    <w:p w:rsidR="00C70CBD" w:rsidRPr="00C70CBD" w:rsidRDefault="00C70CBD" w:rsidP="00C70CBD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70CB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При закладке фугасов в первую очередь рассматриваются: маскировка под дорожно-ремонтные работы, деятельность рабочих-озеленителей и т.п. Закладка СВУ производится в канализационные люки и под дорожное покрытие.</w:t>
      </w:r>
    </w:p>
    <w:p w:rsidR="00C70CBD" w:rsidRPr="00C70CBD" w:rsidRDefault="00C70CBD" w:rsidP="00C70CBD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proofErr w:type="gramStart"/>
      <w:r w:rsidRPr="00C70CB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Из материалов расследований ДТА отмечаются варианты способов размещения СВУ: "пояс шахида" (на груди, на бедре, на талии, в т.ч. имитируя беременность) в камуфлированном изделии (например, дамская сумка; видеокамера; </w:t>
      </w:r>
      <w:proofErr w:type="spellStart"/>
      <w:r w:rsidRPr="00C70CB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барсетка</w:t>
      </w:r>
      <w:proofErr w:type="spellEnd"/>
      <w:r w:rsidRPr="00C70CB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, дипломат).</w:t>
      </w:r>
      <w:proofErr w:type="gramEnd"/>
    </w:p>
    <w:p w:rsidR="00C70CBD" w:rsidRPr="00C70CBD" w:rsidRDefault="00C70CBD" w:rsidP="00C70CBD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70CB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За последнее время для совершения террористических акций в метрополитенах НВФ предпочитают использование боевиков-смертников, которых они относят к </w:t>
      </w:r>
      <w:r w:rsidRPr="00C70CB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 xml:space="preserve">"оружию стратегического назначения". Смертники - это, в большинстве случаев, молодые мужчины и женщины 20-35 лет. На задание смертников, как правило, посылают парами (один - исполнитель, второй </w:t>
      </w:r>
      <w:proofErr w:type="gramStart"/>
      <w:r w:rsidRPr="00C70CB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-к</w:t>
      </w:r>
      <w:proofErr w:type="gramEnd"/>
      <w:r w:rsidRPr="00C70CB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онтролер). Если у исполнителя что-то не получится или передумает умирать, то контролер должен исполнителя ликвидировать. Уничтожение смертника планируется и в том случае, если он не сможет проникнуть на охраняемый объект. В этом случае уничтожение смертника осуществляется путем подрыва носимых им взрывных устройств с помощью дистанционного устройства. </w:t>
      </w:r>
      <w:proofErr w:type="gramStart"/>
      <w:r w:rsidRPr="00C70CB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Их использование дает огромное преимущество поскольку: во-первых, такие акции почти всегда приводят к многочисленным жертвам; во-вторых, они всегда попадают в фокус СМИ, что рекламирует их решимость к самопожертвованию; в-третьих, применение тактики самоубийств гарантирует, что атака состоится в наиболее подходящий момент, с конкретным выбором цели для ее взрыва (уничтожения); в-четвертых, нет нужды готовить пути отхода;</w:t>
      </w:r>
      <w:proofErr w:type="gramEnd"/>
      <w:r w:rsidRPr="00C70CB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в-пятых, нет опасений, что исполнитель попадет в руки правосудия и выдаст организаторов.</w:t>
      </w:r>
    </w:p>
    <w:p w:rsidR="00C70CBD" w:rsidRPr="00C70CBD" w:rsidRDefault="00C70CBD" w:rsidP="00C70CBD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70CB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Практика показывает, что на территории Российской Федерации террористы не идут на совершение ДТА в ярко выраженной национальной одежде. Главная задача боевиков - раствориться в толпе и ничем не привлекать к себе внимание. Характерная черта нескольких резонансных террористических акций, совершенных террористами-смертниками в летнее время - одежда не соответствующая погоде, просторная, призванная скрыть "пояс шахида".</w:t>
      </w:r>
    </w:p>
    <w:p w:rsidR="00C70CBD" w:rsidRPr="00C70CBD" w:rsidRDefault="00C70CBD" w:rsidP="00C70CBD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70CB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Особенности поведения при проживании террористов на квартирах:</w:t>
      </w:r>
    </w:p>
    <w:p w:rsidR="00C70CBD" w:rsidRPr="00C70CBD" w:rsidRDefault="00C70CBD" w:rsidP="00C70CB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C70CB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проживают, практически не выходя из помещения (запрещено общаться с соседями, даже если они сами захотят вступить в контакт);</w:t>
      </w:r>
    </w:p>
    <w:p w:rsidR="00C70CBD" w:rsidRPr="00C70CBD" w:rsidRDefault="00C70CBD" w:rsidP="00C70CB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C70CB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в квартирах не заметны следы бытового пребывания, отсутствует музыка, звуки работающего телевизора, не слышны бытовые разговоры, звуки хозяйственной деятельности. Мусор могут выносить другие люди, которые приносят еду, или обитатели квартиры ночью;</w:t>
      </w:r>
    </w:p>
    <w:p w:rsidR="00C70CBD" w:rsidRPr="00C70CBD" w:rsidRDefault="00C70CBD" w:rsidP="00C70CB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C70CB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отсутствие косметики у женщин, кроме средств окрашивания волос;</w:t>
      </w:r>
    </w:p>
    <w:p w:rsidR="00C70CBD" w:rsidRPr="00C70CBD" w:rsidRDefault="00C70CBD" w:rsidP="00C70CB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C70CBD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наличие характерных продуктов питания, предназначенных специально для мусульман. В идеале смертник не должен питаться "нечистой" едой, продукты должны быть приобретены только в специальных местах.</w:t>
      </w:r>
    </w:p>
    <w:p w:rsidR="00C70CBD" w:rsidRPr="00C70CBD" w:rsidRDefault="00C70CBD" w:rsidP="00C70CBD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70CB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Для решения задач по предупреждению и недопущению террористических акций с использованием различных средств подрыва, в том числе СВУ, </w:t>
      </w:r>
      <w:proofErr w:type="gramStart"/>
      <w:r w:rsidRPr="00C70CB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важное значение</w:t>
      </w:r>
      <w:proofErr w:type="gramEnd"/>
      <w:r w:rsidRPr="00C70CB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приобретает изучение и анализ тактики террористов, стандартных моделей их действий в различных условиях.</w:t>
      </w:r>
    </w:p>
    <w:p w:rsidR="00C70CBD" w:rsidRPr="00C70CBD" w:rsidRDefault="00C70CBD" w:rsidP="00C70CBD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70CB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Большую роль в предотвращении террористических актов могут сыграть действия, как общественных организаций, так и простых граждан. Анализ проведения крупномасштабных актов свидетельствует о том, что своевременное реагирование гражданами на признаки террористической деятельности могло бы существенно повысить возможности органов безопасности и правоохранительных органов по выявлению и предотвращению актов терроризма. При этом необходимо предостеречь граждан от попыток самостоятельного изучения подозрительных предметов (например, брошенные машины, сумки, пакеты и т.п.). В случае </w:t>
      </w:r>
      <w:r w:rsidRPr="00C70CBD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обнаружения необходимо незамедлительно обращаться в соответствующие органы. Только совместными усилиями органов государственной власти, общественных организаций и всего гражданского общества можно пресечь преступные устремления главарей террористических организаций.</w:t>
      </w:r>
    </w:p>
    <w:p w:rsidR="00A80E8D" w:rsidRDefault="00A80E8D"/>
    <w:sectPr w:rsidR="00A80E8D" w:rsidSect="00A8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7814"/>
    <w:multiLevelType w:val="multilevel"/>
    <w:tmpl w:val="AEEA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E3B45"/>
    <w:multiLevelType w:val="multilevel"/>
    <w:tmpl w:val="4514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CBD"/>
    <w:rsid w:val="006568F9"/>
    <w:rsid w:val="00A80E8D"/>
    <w:rsid w:val="00C70CBD"/>
    <w:rsid w:val="00EC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8D"/>
  </w:style>
  <w:style w:type="paragraph" w:styleId="1">
    <w:name w:val="heading 1"/>
    <w:basedOn w:val="a"/>
    <w:link w:val="10"/>
    <w:uiPriority w:val="9"/>
    <w:qFormat/>
    <w:rsid w:val="00C70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line">
    <w:name w:val="inline"/>
    <w:basedOn w:val="a0"/>
    <w:rsid w:val="00C70CBD"/>
  </w:style>
  <w:style w:type="character" w:styleId="a3">
    <w:name w:val="Hyperlink"/>
    <w:basedOn w:val="a0"/>
    <w:uiPriority w:val="99"/>
    <w:semiHidden/>
    <w:unhideWhenUsed/>
    <w:rsid w:val="00C70CBD"/>
    <w:rPr>
      <w:color w:val="0000FF"/>
      <w:u w:val="single"/>
    </w:rPr>
  </w:style>
  <w:style w:type="paragraph" w:customStyle="1" w:styleId="rtejustify">
    <w:name w:val="rtejustify"/>
    <w:basedOn w:val="a"/>
    <w:rsid w:val="00C7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770">
              <w:marLeft w:val="0"/>
              <w:marRight w:val="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9400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3185">
                  <w:marLeft w:val="45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2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24768">
                                  <w:marLeft w:val="0"/>
                                  <w:marRight w:val="30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9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9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4347</Characters>
  <Application>Microsoft Office Word</Application>
  <DocSecurity>0</DocSecurity>
  <Lines>36</Lines>
  <Paragraphs>10</Paragraphs>
  <ScaleCrop>false</ScaleCrop>
  <Company>DG Win&amp;Soft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2023-04-10T08:43:00Z</dcterms:created>
  <dcterms:modified xsi:type="dcterms:W3CDTF">2023-04-10T08:43:00Z</dcterms:modified>
</cp:coreProperties>
</file>